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C9EF7" w14:textId="77777777" w:rsidR="009F7153" w:rsidRDefault="007144F9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pl-PL"/>
        </w:rPr>
        <w:t>Dyrektor Gminnego Ośrodka Kultury w Skórcu</w:t>
      </w:r>
    </w:p>
    <w:p w14:paraId="48CB2DC4" w14:textId="77777777" w:rsidR="009F7153" w:rsidRDefault="007144F9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bidi="pl-PL"/>
        </w:rPr>
        <w:t xml:space="preserve">ogłasza </w:t>
      </w:r>
      <w:r>
        <w:rPr>
          <w:rFonts w:ascii="Times New Roman" w:hAnsi="Times New Roman" w:cs="Times New Roman"/>
          <w:b/>
          <w:sz w:val="28"/>
          <w:szCs w:val="28"/>
          <w:lang w:bidi="pl-PL"/>
        </w:rPr>
        <w:t>konkurs ofert na prowadzenie zajęć:</w:t>
      </w:r>
    </w:p>
    <w:p w14:paraId="35A78F58" w14:textId="77777777" w:rsidR="009F7153" w:rsidRDefault="007144F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pl-PL"/>
        </w:rPr>
      </w:pPr>
      <w:r>
        <w:rPr>
          <w:rFonts w:ascii="Times New Roman" w:hAnsi="Times New Roman" w:cs="Times New Roman"/>
          <w:b/>
          <w:sz w:val="28"/>
          <w:szCs w:val="28"/>
          <w:lang w:bidi="pl-PL"/>
        </w:rPr>
        <w:t xml:space="preserve"> artystycznych, kulturalnych, edukacyjnych i ruchowych w sezonie 2020/2021</w:t>
      </w:r>
    </w:p>
    <w:p w14:paraId="78330652" w14:textId="77777777" w:rsidR="009F7153" w:rsidRDefault="009F7153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14:paraId="58867272" w14:textId="77777777" w:rsidR="009F7153" w:rsidRDefault="007144F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>Regulamin Konkursu</w:t>
      </w:r>
    </w:p>
    <w:p w14:paraId="38E16697" w14:textId="77777777" w:rsidR="009F7153" w:rsidRDefault="007144F9">
      <w:pPr>
        <w:pStyle w:val="Standard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>WARUNKI UCZESTNICTWA:</w:t>
      </w:r>
    </w:p>
    <w:p w14:paraId="3A298D44" w14:textId="77777777" w:rsidR="009F7153" w:rsidRDefault="007144F9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Do konkursu mogą przystąpić: osoby prawne, organizacje pozarządowe oraz osoby fizyczne.</w:t>
      </w:r>
    </w:p>
    <w:p w14:paraId="671D3E72" w14:textId="2337B410" w:rsidR="009F7153" w:rsidRDefault="007144F9">
      <w:pPr>
        <w:pStyle w:val="Standard"/>
        <w:numPr>
          <w:ilvl w:val="0"/>
          <w:numId w:val="18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Zgłaszający się do konkursu </w:t>
      </w:r>
      <w:r w:rsidRPr="00C32B10">
        <w:rPr>
          <w:rFonts w:ascii="Times New Roman" w:hAnsi="Times New Roman" w:cs="Times New Roman"/>
          <w:sz w:val="24"/>
          <w:szCs w:val="24"/>
          <w:lang w:bidi="pl-PL"/>
        </w:rPr>
        <w:t xml:space="preserve">składają komplet dokumentów zawierający </w:t>
      </w:r>
      <w:r>
        <w:rPr>
          <w:rFonts w:ascii="Times New Roman" w:hAnsi="Times New Roman" w:cs="Times New Roman"/>
          <w:sz w:val="24"/>
          <w:szCs w:val="24"/>
          <w:lang w:bidi="pl-PL"/>
        </w:rPr>
        <w:t>:</w:t>
      </w:r>
    </w:p>
    <w:p w14:paraId="67F185F6" w14:textId="6DA267E7" w:rsidR="009F7153" w:rsidRDefault="007144F9">
      <w:pPr>
        <w:pStyle w:val="Standard"/>
        <w:numPr>
          <w:ilvl w:val="1"/>
          <w:numId w:val="18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bidi="pl-PL"/>
        </w:rPr>
        <w:t>CV instruktora/-ów;</w:t>
      </w:r>
    </w:p>
    <w:p w14:paraId="37AD1372" w14:textId="01526C1B" w:rsidR="009F7153" w:rsidRPr="00C32B10" w:rsidRDefault="007144F9">
      <w:pPr>
        <w:pStyle w:val="Standard"/>
        <w:numPr>
          <w:ilvl w:val="1"/>
          <w:numId w:val="18"/>
        </w:numPr>
        <w:spacing w:after="0"/>
        <w:jc w:val="both"/>
      </w:pPr>
      <w:r w:rsidRPr="00C32B10">
        <w:rPr>
          <w:rFonts w:ascii="Times New Roman" w:hAnsi="Times New Roman" w:cs="Times New Roman"/>
          <w:sz w:val="24"/>
          <w:szCs w:val="24"/>
          <w:lang w:bidi="pl-PL"/>
        </w:rPr>
        <w:t xml:space="preserve">wypełniony, zaparafowany na każdej stronnie i podpisany formularz oferty, którego wzór stanowi </w:t>
      </w:r>
      <w:r w:rsidRPr="00C32B10">
        <w:rPr>
          <w:rFonts w:ascii="Times New Roman" w:hAnsi="Times New Roman" w:cs="Times New Roman"/>
          <w:b/>
          <w:sz w:val="24"/>
          <w:szCs w:val="24"/>
          <w:lang w:bidi="pl-PL"/>
        </w:rPr>
        <w:t xml:space="preserve">Załącznik nr 1 </w:t>
      </w:r>
      <w:r w:rsidRPr="00C32B10">
        <w:rPr>
          <w:rFonts w:ascii="Times New Roman" w:hAnsi="Times New Roman" w:cs="Times New Roman"/>
          <w:sz w:val="24"/>
          <w:szCs w:val="24"/>
          <w:lang w:bidi="pl-PL"/>
        </w:rPr>
        <w:t xml:space="preserve">do Regulaminu Konkursu, zawierający kompletny plan realizacji zadania; </w:t>
      </w:r>
    </w:p>
    <w:p w14:paraId="05CFD788" w14:textId="77777777" w:rsidR="009F7153" w:rsidRPr="00C32B10" w:rsidRDefault="007144F9">
      <w:pPr>
        <w:pStyle w:val="Standard"/>
        <w:numPr>
          <w:ilvl w:val="1"/>
          <w:numId w:val="18"/>
        </w:numPr>
        <w:spacing w:after="0"/>
        <w:jc w:val="both"/>
      </w:pPr>
      <w:r w:rsidRPr="00C32B10">
        <w:rPr>
          <w:rFonts w:ascii="Times New Roman" w:hAnsi="Times New Roman" w:cs="Times New Roman"/>
          <w:sz w:val="24"/>
          <w:szCs w:val="24"/>
        </w:rPr>
        <w:t>oświadczenia oferenta;</w:t>
      </w:r>
    </w:p>
    <w:p w14:paraId="118C2B17" w14:textId="77777777" w:rsidR="009F7153" w:rsidRDefault="007144F9">
      <w:pPr>
        <w:pStyle w:val="Standard"/>
        <w:numPr>
          <w:ilvl w:val="1"/>
          <w:numId w:val="18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bidi="pl-PL"/>
        </w:rPr>
        <w:t>zaświadczenie o niekaralności.</w:t>
      </w:r>
    </w:p>
    <w:p w14:paraId="495DCB0D" w14:textId="77777777" w:rsidR="009F7153" w:rsidRDefault="007144F9">
      <w:pPr>
        <w:pStyle w:val="Standard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Każdy uczestnik konkursu może zgłosi kilka ofert.</w:t>
      </w:r>
    </w:p>
    <w:p w14:paraId="2E438651" w14:textId="77777777" w:rsidR="009F7153" w:rsidRDefault="007144F9">
      <w:pPr>
        <w:pStyle w:val="Standard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Organizator konkursu zastrzega sobie prawo opublikowania imienia i nazwiska lub nazwy firmy/organizacji pozarządowej oraz informacji o zwycięzcy konkursu oraz umieszczania ich w drukowanych materiałach promocyjnych i informacyjnych oraz rozpowszechnianych w mediach i Internecie.</w:t>
      </w:r>
    </w:p>
    <w:p w14:paraId="6F84AE09" w14:textId="77777777" w:rsidR="009F7153" w:rsidRDefault="007144F9">
      <w:pPr>
        <w:pStyle w:val="Standard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pl-PL"/>
        </w:rPr>
        <w:t>PRZEDMIOT KONKURSU:</w:t>
      </w:r>
    </w:p>
    <w:p w14:paraId="50157C97" w14:textId="20924EE5" w:rsidR="009F7153" w:rsidRDefault="007144F9">
      <w:pPr>
        <w:pStyle w:val="Standard"/>
        <w:numPr>
          <w:ilvl w:val="1"/>
          <w:numId w:val="19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Przedmiotem konkursu jest wyłonienie najciekawszych ofert na prowadzenie zajęć: artystycznych, kulturalnych, edukacyjnych i ruchowych </w:t>
      </w:r>
      <w:r w:rsidRPr="00C32B10">
        <w:rPr>
          <w:rFonts w:ascii="Times New Roman" w:hAnsi="Times New Roman" w:cs="Times New Roman"/>
          <w:sz w:val="24"/>
          <w:szCs w:val="24"/>
          <w:lang w:bidi="pl-PL"/>
        </w:rPr>
        <w:t xml:space="preserve">w Gminnym Ośrodku Kultury w Skórcu </w:t>
      </w:r>
      <w:r>
        <w:rPr>
          <w:rFonts w:ascii="Times New Roman" w:hAnsi="Times New Roman" w:cs="Times New Roman"/>
          <w:sz w:val="24"/>
          <w:szCs w:val="24"/>
          <w:lang w:bidi="pl-PL"/>
        </w:rPr>
        <w:t>w sezonie 2020/2021.</w:t>
      </w:r>
    </w:p>
    <w:p w14:paraId="6359874B" w14:textId="77777777" w:rsidR="009F7153" w:rsidRDefault="007144F9">
      <w:pPr>
        <w:pStyle w:val="Standard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Działania muszą być planowane na okres nie krótszy niż 3 miesiące, ale nie dłuższy niż 10 miesięcy.</w:t>
      </w:r>
    </w:p>
    <w:p w14:paraId="7CA82B4C" w14:textId="77777777" w:rsidR="009F7153" w:rsidRDefault="007144F9">
      <w:pPr>
        <w:pStyle w:val="Standard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Poszukujemy instruktorów do prowadzenia zajęć:</w:t>
      </w:r>
    </w:p>
    <w:p w14:paraId="5A9207C1" w14:textId="77777777" w:rsidR="009F7153" w:rsidRDefault="007144F9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 xml:space="preserve">Tanecznych i ruchowych: 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balet; taniec nowoczesny; taniec jazzowy,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bidi="pl-PL"/>
        </w:rPr>
        <w:t>videoclip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bidi="pl-PL"/>
        </w:rPr>
        <w:t xml:space="preserve"> dance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; taniec orientalny; taniec towarzyski; taniec ludowy; taniec musicalowy; zajęcia ruchowe/rytmiczne dla </w:t>
      </w:r>
      <w:r>
        <w:rPr>
          <w:rFonts w:ascii="Times New Roman" w:hAnsi="Times New Roman" w:cs="Times New Roman"/>
          <w:strike/>
          <w:sz w:val="24"/>
          <w:szCs w:val="24"/>
          <w:lang w:bidi="pl-PL"/>
        </w:rPr>
        <w:t>niemowląt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, dzieci, młodzieży ,dorosłych, seniorów; zumba, zumba </w:t>
      </w:r>
      <w:proofErr w:type="spellStart"/>
      <w:r>
        <w:rPr>
          <w:rFonts w:ascii="Times New Roman" w:hAnsi="Times New Roman" w:cs="Times New Roman"/>
          <w:sz w:val="24"/>
          <w:szCs w:val="24"/>
          <w:lang w:bidi="pl-PL"/>
        </w:rPr>
        <w:t>kids</w:t>
      </w:r>
      <w:proofErr w:type="spellEnd"/>
      <w:r>
        <w:rPr>
          <w:rFonts w:ascii="Times New Roman" w:hAnsi="Times New Roman" w:cs="Times New Roman"/>
          <w:sz w:val="24"/>
          <w:szCs w:val="24"/>
          <w:lang w:bidi="pl-PL"/>
        </w:rPr>
        <w:t xml:space="preserve">, zumba </w:t>
      </w:r>
      <w:proofErr w:type="spellStart"/>
      <w:r>
        <w:rPr>
          <w:rFonts w:ascii="Times New Roman" w:hAnsi="Times New Roman" w:cs="Times New Roman"/>
          <w:sz w:val="24"/>
          <w:szCs w:val="24"/>
          <w:lang w:bidi="pl-PL"/>
        </w:rPr>
        <w:t>old</w:t>
      </w:r>
      <w:proofErr w:type="spellEnd"/>
      <w:r>
        <w:rPr>
          <w:rFonts w:ascii="Times New Roman" w:hAnsi="Times New Roman" w:cs="Times New Roman"/>
          <w:sz w:val="24"/>
          <w:szCs w:val="24"/>
          <w:lang w:bidi="pl-PL"/>
        </w:rPr>
        <w:t xml:space="preserve">; hip-hop; breakdance; sztuki walki; gimnastyka dla kobiet w ciąży; gimnastyka dla mam z dziećmi; </w:t>
      </w:r>
      <w:proofErr w:type="spellStart"/>
      <w:r>
        <w:rPr>
          <w:rFonts w:ascii="Times New Roman" w:hAnsi="Times New Roman" w:cs="Times New Roman"/>
          <w:sz w:val="24"/>
          <w:szCs w:val="24"/>
          <w:lang w:bidi="pl-PL"/>
        </w:rPr>
        <w:t>pilates</w:t>
      </w:r>
      <w:proofErr w:type="spellEnd"/>
      <w:r>
        <w:rPr>
          <w:rFonts w:ascii="Times New Roman" w:hAnsi="Times New Roman" w:cs="Times New Roman"/>
          <w:sz w:val="24"/>
          <w:szCs w:val="24"/>
          <w:lang w:bidi="pl-PL"/>
        </w:rPr>
        <w:t>, joga, ćwiczenia na zdrowy kręgosłup i inne;</w:t>
      </w:r>
    </w:p>
    <w:p w14:paraId="2F406EC6" w14:textId="2AEFE800" w:rsidR="009F7153" w:rsidRDefault="007144F9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 xml:space="preserve">Sztuki wizualne: 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warsztaty filmowe; warsztaty fotograficzne; grafika i animacja; zajęcia projektowania gier dla dzieci;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bidi="pl-PL"/>
        </w:rPr>
        <w:t>mapping</w:t>
      </w:r>
      <w:proofErr w:type="spellEnd"/>
      <w:r>
        <w:rPr>
          <w:rFonts w:ascii="Times New Roman" w:hAnsi="Times New Roman" w:cs="Times New Roman"/>
          <w:sz w:val="24"/>
          <w:szCs w:val="24"/>
          <w:lang w:bidi="pl-PL"/>
        </w:rPr>
        <w:t>; robotyka, modelowanie 3D; filmowe warsztaty scenariuszowe; malarstwo i rysunek; grafika komputerowa;</w:t>
      </w:r>
      <w:r w:rsidR="00C32B10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proofErr w:type="spellStart"/>
      <w:r w:rsidR="00C32B10">
        <w:rPr>
          <w:rFonts w:ascii="Times New Roman" w:hAnsi="Times New Roman" w:cs="Times New Roman"/>
          <w:sz w:val="24"/>
          <w:szCs w:val="24"/>
          <w:lang w:bidi="pl-PL"/>
        </w:rPr>
        <w:t>sensoplastyka</w:t>
      </w:r>
      <w:proofErr w:type="spellEnd"/>
      <w:r w:rsidR="00C32B10">
        <w:rPr>
          <w:rFonts w:ascii="Times New Roman" w:hAnsi="Times New Roman" w:cs="Times New Roman"/>
          <w:sz w:val="24"/>
          <w:szCs w:val="24"/>
          <w:lang w:bidi="pl-PL"/>
        </w:rPr>
        <w:t>,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artystyczne tkactwo ręczne; malowanie na tkaninie; rękodzieło – szydełkowanie, haftowanie; grafika – linoryt,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bidi="pl-PL"/>
        </w:rPr>
        <w:t>decoupage</w:t>
      </w:r>
      <w:proofErr w:type="spellEnd"/>
      <w:r>
        <w:rPr>
          <w:rFonts w:ascii="Times New Roman" w:hAnsi="Times New Roman" w:cs="Times New Roman"/>
          <w:sz w:val="24"/>
          <w:szCs w:val="24"/>
          <w:lang w:bidi="pl-PL"/>
        </w:rPr>
        <w:t xml:space="preserve">, ceramika, sitodruk, wiklina papierowa; mikro modelarstwo; nauka kroju i szycia; moda – </w:t>
      </w:r>
      <w:r>
        <w:rPr>
          <w:rFonts w:ascii="Times New Roman" w:hAnsi="Times New Roman" w:cs="Times New Roman"/>
          <w:i/>
          <w:sz w:val="24"/>
          <w:szCs w:val="24"/>
          <w:lang w:bidi="pl-PL"/>
        </w:rPr>
        <w:t xml:space="preserve">design </w:t>
      </w:r>
      <w:r>
        <w:rPr>
          <w:rFonts w:ascii="Times New Roman" w:hAnsi="Times New Roman" w:cs="Times New Roman"/>
          <w:sz w:val="24"/>
          <w:szCs w:val="24"/>
          <w:lang w:bidi="pl-PL"/>
        </w:rPr>
        <w:t>dla dzieci i młodzieży; szachy i inne;</w:t>
      </w:r>
    </w:p>
    <w:p w14:paraId="55E67ED7" w14:textId="77777777" w:rsidR="009F7153" w:rsidRDefault="007144F9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 xml:space="preserve">Muzycznych: 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nauka gry na gitarze basowej, akustycznej, klasycznej; nauka gry na saksofonie; nauka gry na perkusji; nauka gry na pianinie, aranżacja muzyczna; warsztaty wokalne; śpiew klasyczny; warsztaty musicalowe, warsztaty </w:t>
      </w:r>
      <w:proofErr w:type="spellStart"/>
      <w:r>
        <w:rPr>
          <w:rFonts w:ascii="Times New Roman" w:hAnsi="Times New Roman" w:cs="Times New Roman"/>
          <w:sz w:val="24"/>
          <w:szCs w:val="24"/>
          <w:lang w:bidi="pl-PL"/>
        </w:rPr>
        <w:t>bębniarskie</w:t>
      </w:r>
      <w:proofErr w:type="spellEnd"/>
      <w:r>
        <w:rPr>
          <w:rFonts w:ascii="Times New Roman" w:hAnsi="Times New Roman" w:cs="Times New Roman"/>
          <w:sz w:val="24"/>
          <w:szCs w:val="24"/>
          <w:lang w:bidi="pl-PL"/>
        </w:rPr>
        <w:t>; zajęcia umuzykalniające dla dzieci; praca z głosem i inne;</w:t>
      </w:r>
    </w:p>
    <w:p w14:paraId="069CE0F1" w14:textId="77777777" w:rsidR="009F7153" w:rsidRDefault="007144F9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lastRenderedPageBreak/>
        <w:t xml:space="preserve">Teatralnych: </w:t>
      </w:r>
      <w:r>
        <w:rPr>
          <w:rFonts w:ascii="Times New Roman" w:hAnsi="Times New Roman" w:cs="Times New Roman"/>
          <w:sz w:val="24"/>
          <w:szCs w:val="24"/>
          <w:lang w:bidi="pl-PL"/>
        </w:rPr>
        <w:t>teatr dla dzieci; teatr dla młodzieży; teatr dla dorosłych; teatr ciała; teatr cieni; teatr lalki, maski; teatr improwizacji; warsztaty dramatopisarskie, praca nad głosem i inne działania teatralne;</w:t>
      </w:r>
    </w:p>
    <w:p w14:paraId="4B6E2111" w14:textId="77777777" w:rsidR="009F7153" w:rsidRDefault="007144F9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 xml:space="preserve">Język i kultura: </w:t>
      </w:r>
      <w:r>
        <w:rPr>
          <w:rFonts w:ascii="Times New Roman" w:hAnsi="Times New Roman" w:cs="Times New Roman"/>
          <w:sz w:val="24"/>
          <w:szCs w:val="24"/>
          <w:lang w:bidi="pl-PL"/>
        </w:rPr>
        <w:t>kulturowe warsztaty dla dzieci/młodzieży/dorosłych z elementami nauki języka obcego (angielski, rosyjski, francuski, hiszpański, włoski); wiedzy o kulturze, teatrze, filmie, sztuce, muzyce, tańcu; kulturoznawczych; etnograficznych; zajęcia kulinarne połączone z wiedzą o kulturze regionu, kraj, historią kultury; nauka kodowania dla dzieci; warsztaty pisarskie; warsztaty dziennikarskie; warsztaty kreatywnego rozwoju; warsztaty kreatywnego czytania; nauka chusto noszenia i inne;</w:t>
      </w:r>
    </w:p>
    <w:p w14:paraId="5AF766C3" w14:textId="77777777" w:rsidR="009F7153" w:rsidRDefault="007144F9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 xml:space="preserve">Inne: </w:t>
      </w:r>
      <w:r>
        <w:rPr>
          <w:rFonts w:ascii="Times New Roman" w:hAnsi="Times New Roman" w:cs="Times New Roman"/>
          <w:sz w:val="24"/>
          <w:szCs w:val="24"/>
          <w:lang w:bidi="pl-PL"/>
        </w:rPr>
        <w:t>zajęcia, które mogą odbywać w pracowniach: edukacyjnej, muzycznej, komputerowej, plastycznej dla dzieci, plastycznej dla dorosłych; ceramicznej, witrażu, taneczno-ruchowej, tanecznej, rytmicznej dla dzieci, a także w sali konferencyjnej.</w:t>
      </w:r>
    </w:p>
    <w:p w14:paraId="602E1BA8" w14:textId="63683AB6" w:rsidR="009F7153" w:rsidRDefault="007144F9">
      <w:pPr>
        <w:pStyle w:val="Standard"/>
        <w:numPr>
          <w:ilvl w:val="0"/>
          <w:numId w:val="19"/>
        </w:num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</w:t>
      </w:r>
      <w:r w:rsidRPr="00C32B10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SPOSÓB </w:t>
      </w:r>
      <w:r>
        <w:rPr>
          <w:rFonts w:ascii="Times New Roman" w:hAnsi="Times New Roman" w:cs="Times New Roman"/>
          <w:b/>
          <w:bCs/>
          <w:sz w:val="24"/>
          <w:szCs w:val="24"/>
          <w:lang w:bidi="pl-PL"/>
        </w:rPr>
        <w:t>I TERMIN SKŁADANIA OFERT:</w:t>
      </w:r>
    </w:p>
    <w:p w14:paraId="63E7ED8C" w14:textId="77777777" w:rsidR="009F7153" w:rsidRDefault="007144F9">
      <w:pPr>
        <w:pStyle w:val="Standard"/>
        <w:numPr>
          <w:ilvl w:val="1"/>
          <w:numId w:val="19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Oferty wraz z pełną dokumentacją należy przesłać mailem (w temacie wiadomości prosimy wpisać „Konkurs na instruktora”) na adres: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gokskorzec@skorzec.eu</w:t>
        </w:r>
      </w:hyperlink>
    </w:p>
    <w:p w14:paraId="5390F4D1" w14:textId="2A2E9D3B" w:rsidR="009F7153" w:rsidRPr="00C32B10" w:rsidRDefault="007144F9">
      <w:pPr>
        <w:pStyle w:val="Standard"/>
        <w:numPr>
          <w:ilvl w:val="1"/>
          <w:numId w:val="19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Termin składania dokumentów: 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 xml:space="preserve">do </w:t>
      </w:r>
      <w:r w:rsidR="00C32B10">
        <w:rPr>
          <w:rFonts w:ascii="Times New Roman" w:hAnsi="Times New Roman" w:cs="Times New Roman"/>
          <w:b/>
          <w:sz w:val="24"/>
          <w:szCs w:val="24"/>
          <w:lang w:bidi="pl-PL"/>
        </w:rPr>
        <w:t>20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 xml:space="preserve"> czerwca 2020 r. do godz. 15.00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. </w:t>
      </w:r>
      <w:r w:rsidRPr="00C32B10">
        <w:rPr>
          <w:rFonts w:ascii="Times New Roman" w:hAnsi="Times New Roman" w:cs="Times New Roman"/>
          <w:sz w:val="24"/>
          <w:szCs w:val="24"/>
          <w:lang w:bidi="pl-PL"/>
        </w:rPr>
        <w:t>Dokumenty, które wpłynął po upływie terminu nie będą rozpatrywane.</w:t>
      </w:r>
    </w:p>
    <w:p w14:paraId="7B0CD169" w14:textId="7DC46BEE" w:rsidR="009F7153" w:rsidRDefault="007144F9">
      <w:pPr>
        <w:pStyle w:val="Standard"/>
        <w:numPr>
          <w:ilvl w:val="0"/>
          <w:numId w:val="19"/>
        </w:num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KRYTERIA WYBORU OFERT:</w:t>
      </w:r>
    </w:p>
    <w:p w14:paraId="35CAA108" w14:textId="0C6BC41D" w:rsidR="009F7153" w:rsidRDefault="007144F9">
      <w:pPr>
        <w:pStyle w:val="Standard"/>
        <w:numPr>
          <w:ilvl w:val="1"/>
          <w:numId w:val="19"/>
        </w:numPr>
        <w:spacing w:after="0"/>
        <w:jc w:val="both"/>
      </w:pPr>
      <w:r w:rsidRPr="00C32B10">
        <w:rPr>
          <w:rFonts w:ascii="Times New Roman" w:hAnsi="Times New Roman" w:cs="Times New Roman"/>
          <w:sz w:val="24"/>
          <w:szCs w:val="24"/>
          <w:lang w:bidi="pl-PL"/>
        </w:rPr>
        <w:t xml:space="preserve">Rozpatrywane będą wyłącznie kompletne oferty. </w:t>
      </w:r>
    </w:p>
    <w:p w14:paraId="39907B5C" w14:textId="77777777" w:rsidR="009F7153" w:rsidRDefault="007144F9">
      <w:pPr>
        <w:pStyle w:val="Standard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Dokonując wyboru oferty, komisja konkursowa będzie brać pod uwagę w szczególności:</w:t>
      </w:r>
    </w:p>
    <w:p w14:paraId="76D94EE3" w14:textId="77777777" w:rsidR="009F7153" w:rsidRDefault="007144F9">
      <w:pPr>
        <w:pStyle w:val="Standard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posiadanie doświadczenia w prowadzeniu zajęć,</w:t>
      </w:r>
    </w:p>
    <w:p w14:paraId="09B44BD6" w14:textId="77777777" w:rsidR="009F7153" w:rsidRDefault="007144F9">
      <w:pPr>
        <w:pStyle w:val="Standard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innowacyjność proponowanych zajęć,</w:t>
      </w:r>
    </w:p>
    <w:p w14:paraId="64CDFD79" w14:textId="77777777" w:rsidR="009F7153" w:rsidRDefault="007144F9">
      <w:pPr>
        <w:pStyle w:val="Standard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wartość merytoryczną oferty,</w:t>
      </w:r>
    </w:p>
    <w:p w14:paraId="4D81F5A8" w14:textId="77777777" w:rsidR="009F7153" w:rsidRDefault="007144F9">
      <w:pPr>
        <w:pStyle w:val="Standard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ocenę przedstawionej we wniosku kalkulacji kosztów zajęć,</w:t>
      </w:r>
    </w:p>
    <w:p w14:paraId="0DB9FAB0" w14:textId="77777777" w:rsidR="009F7153" w:rsidRDefault="007144F9">
      <w:pPr>
        <w:pStyle w:val="Standard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ocenę przewidywanych efektów realizowanego zadania,</w:t>
      </w:r>
    </w:p>
    <w:p w14:paraId="32D2DE72" w14:textId="77777777" w:rsidR="009F7153" w:rsidRDefault="007144F9">
      <w:pPr>
        <w:pStyle w:val="Standard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kwalifikacje realizatora/-ów.</w:t>
      </w:r>
    </w:p>
    <w:p w14:paraId="5EAC9135" w14:textId="77777777" w:rsidR="009F7153" w:rsidRDefault="007144F9">
      <w:pPr>
        <w:pStyle w:val="Standard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pl-PL"/>
        </w:rPr>
        <w:t>ROZSTRZYGNIĘCIE KONKURSU:</w:t>
      </w:r>
    </w:p>
    <w:p w14:paraId="1D4B7745" w14:textId="77777777" w:rsidR="009F7153" w:rsidRDefault="007144F9">
      <w:pPr>
        <w:pStyle w:val="Standard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Konkurs zostanie rozstrzygnięty przez komisję powołaną przez Dyrektora Gminnego Ośrodka Kultury w Skórcu w składzie trzyosobowym na niejawnym posiedzeniu.</w:t>
      </w:r>
    </w:p>
    <w:p w14:paraId="732B63CF" w14:textId="77777777" w:rsidR="009F7153" w:rsidRDefault="007144F9">
      <w:pPr>
        <w:pStyle w:val="Standard"/>
        <w:numPr>
          <w:ilvl w:val="1"/>
          <w:numId w:val="19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Rozstrzygnięcie konkursu nastąpi do dnia </w:t>
      </w:r>
      <w:r>
        <w:rPr>
          <w:rFonts w:ascii="Times New Roman" w:hAnsi="Times New Roman" w:cs="Times New Roman"/>
          <w:b/>
          <w:bCs/>
          <w:sz w:val="24"/>
          <w:szCs w:val="24"/>
          <w:lang w:bidi="pl-PL"/>
        </w:rPr>
        <w:t>25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 xml:space="preserve"> czerwca 2020 r.</w:t>
      </w:r>
    </w:p>
    <w:p w14:paraId="62A102EB" w14:textId="77777777" w:rsidR="009F7153" w:rsidRDefault="007144F9">
      <w:pPr>
        <w:pStyle w:val="Standard"/>
        <w:numPr>
          <w:ilvl w:val="1"/>
          <w:numId w:val="19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Powiadomienie o wynikach postępowania konkursowego nastąpi poprzez przesłanie </w:t>
      </w:r>
      <w:r>
        <w:rPr>
          <w:rFonts w:ascii="Times New Roman" w:hAnsi="Times New Roman" w:cs="Times New Roman"/>
          <w:strike/>
          <w:sz w:val="24"/>
          <w:szCs w:val="24"/>
          <w:lang w:bidi="pl-PL"/>
        </w:rPr>
        <w:t>pisemnej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informacji na wskazany w ofercie adres mailowy</w:t>
      </w:r>
      <w:r w:rsidRPr="00C32B10">
        <w:rPr>
          <w:rFonts w:ascii="Times New Roman" w:hAnsi="Times New Roman" w:cs="Times New Roman"/>
          <w:b/>
          <w:bCs/>
          <w:sz w:val="24"/>
          <w:szCs w:val="24"/>
          <w:lang w:bidi="pl-PL"/>
        </w:rPr>
        <w:t>. Organizator skontaktuje</w:t>
      </w:r>
      <w:r w:rsidRPr="00C32B10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>się z wybranymi przez komisję osobami i podmiotami.</w:t>
      </w:r>
    </w:p>
    <w:p w14:paraId="55F9E1FD" w14:textId="77777777" w:rsidR="009F7153" w:rsidRDefault="007144F9">
      <w:pPr>
        <w:pStyle w:val="Standard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Organizator zastrzega sobie prawo do negocjacji warunków wybranych ofert.</w:t>
      </w:r>
    </w:p>
    <w:p w14:paraId="6E5F80F9" w14:textId="77777777" w:rsidR="009F7153" w:rsidRDefault="007144F9">
      <w:pPr>
        <w:pStyle w:val="Standard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pl-PL"/>
        </w:rPr>
        <w:t>Organizator zastrzega sobie prawo niewybrania żadnej z przedstawionych ofert.</w:t>
      </w:r>
    </w:p>
    <w:p w14:paraId="60E3B708" w14:textId="77777777" w:rsidR="009F7153" w:rsidRDefault="007144F9">
      <w:pPr>
        <w:pStyle w:val="Standard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>INFORMACJE KOŃCOWE:</w:t>
      </w:r>
    </w:p>
    <w:p w14:paraId="1AF1A160" w14:textId="77777777" w:rsidR="009F7153" w:rsidRDefault="007144F9">
      <w:pPr>
        <w:pStyle w:val="Standard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Organizator zastrzega sobie prawo zmiany Regulaminu.</w:t>
      </w:r>
    </w:p>
    <w:p w14:paraId="42C88FD4" w14:textId="3FB12757" w:rsidR="009F7153" w:rsidRDefault="007144F9">
      <w:pPr>
        <w:pStyle w:val="Standard"/>
        <w:numPr>
          <w:ilvl w:val="1"/>
          <w:numId w:val="19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Wszystkie kwestie, których nie obejmuje niniejszy regulamin, </w:t>
      </w:r>
      <w:r w:rsidRPr="00C32B10">
        <w:rPr>
          <w:rFonts w:ascii="Times New Roman" w:hAnsi="Times New Roman" w:cs="Times New Roman"/>
          <w:sz w:val="24"/>
          <w:szCs w:val="24"/>
          <w:lang w:bidi="pl-PL"/>
        </w:rPr>
        <w:t xml:space="preserve">rozstrzyga </w:t>
      </w:r>
      <w:r>
        <w:rPr>
          <w:rFonts w:ascii="Times New Roman" w:hAnsi="Times New Roman" w:cs="Times New Roman"/>
          <w:sz w:val="24"/>
          <w:szCs w:val="24"/>
          <w:lang w:bidi="pl-PL"/>
        </w:rPr>
        <w:t>Dyrektor GOK w Skórcu.</w:t>
      </w:r>
    </w:p>
    <w:p w14:paraId="23429B73" w14:textId="77777777" w:rsidR="009F7153" w:rsidRDefault="007144F9">
      <w:pPr>
        <w:pStyle w:val="Standard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>Klauzula informacyjna RODO</w:t>
      </w:r>
    </w:p>
    <w:p w14:paraId="4D523FAD" w14:textId="77777777" w:rsidR="009F7153" w:rsidRDefault="007144F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>
        <w:rPr>
          <w:rFonts w:ascii="Times New Roman" w:hAnsi="Times New Roman" w:cs="Times New Roman"/>
          <w:sz w:val="24"/>
          <w:szCs w:val="24"/>
        </w:rPr>
        <w:lastRenderedPageBreak/>
        <w:t>ochronie danych) (Dz. U. UE. z 2016 r., L 119, poz. 1) informujemy, że Administratorem danych osobowych uczestników konkursu jest:</w:t>
      </w:r>
    </w:p>
    <w:p w14:paraId="6761B2D3" w14:textId="77777777" w:rsidR="009F7153" w:rsidRDefault="007144F9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pl-PL"/>
        </w:rPr>
        <w:t>Gminny Ośrodek Kultury w Skórcu ul Siedlecka 3 08-114 Skórzec</w:t>
      </w:r>
    </w:p>
    <w:p w14:paraId="2A1646D5" w14:textId="77777777" w:rsidR="009F7153" w:rsidRDefault="007144F9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Informujemy że na mocy art. 37 ust. 1 lit. a) RODO Administrator powołał Inspektora Ochrony Danych (IOD), który w jego imieniu nadzoruje sferę przetwarzania danych osobowych. Z IOD można kontaktować się pod adresem mail: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iod-mm@tbdsiedlce.pl</w:t>
        </w:r>
      </w:hyperlink>
    </w:p>
    <w:p w14:paraId="33A82EB9" w14:textId="77777777" w:rsidR="009F7153" w:rsidRDefault="007144F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uczestników konkursu będą przetwarzane w celu realizacji czynności będących przedmiotem konkursu, na podstawie zgody osoby której dane dotyczą. Podanie przez uczestników konkursu danych osobowych jest dobrowolne, aczkolwiek niezbędne do wzięcia udziału w konkursie.</w:t>
      </w:r>
    </w:p>
    <w:p w14:paraId="561544C6" w14:textId="77777777" w:rsidR="009F7153" w:rsidRDefault="007144F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Danych przetwarza Państwa dane osobowe w ściśle określonym, minimalnym zakresie niezbędnym do osiągnięcia celu, o którym mowa powyżej.</w:t>
      </w:r>
    </w:p>
    <w:p w14:paraId="08FC4A68" w14:textId="77777777" w:rsidR="009F7153" w:rsidRDefault="007144F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szczególnych sytuacjach Administrator może przekazać/powierzyć Państwa dane innym instytucjom/podmiotom. Podstawą przekazania/powierzenia danych są przepisy prawa lub właściwie skonstruowane, zapewniające bezpieczeństwo danym osobowym, porozumienia, umowy powierzenia danych do przetwarzania świadczących usługi na rzecz Administratora.</w:t>
      </w:r>
    </w:p>
    <w:p w14:paraId="51BF2F87" w14:textId="77777777" w:rsidR="009F7153" w:rsidRPr="00C32B10" w:rsidRDefault="007144F9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Dane osobowe przetwarzane przez 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>Gminny Ośrodek Kultury w Skórcu</w:t>
      </w:r>
      <w:r>
        <w:rPr>
          <w:rFonts w:ascii="Times New Roman" w:hAnsi="Times New Roman" w:cs="Times New Roman"/>
          <w:sz w:val="24"/>
          <w:szCs w:val="24"/>
        </w:rPr>
        <w:t xml:space="preserve"> przechowywane będą przez okres niezbędny do realizacji celu dla jakiego zostały zebrane</w:t>
      </w:r>
      <w:r w:rsidRPr="00C32B10">
        <w:rPr>
          <w:rFonts w:ascii="Times New Roman" w:hAnsi="Times New Roman" w:cs="Times New Roman"/>
          <w:sz w:val="24"/>
          <w:szCs w:val="24"/>
        </w:rPr>
        <w:t>, tj. przez 5 lat, licząc od dnia podjęcia decyzji o przyjęciu mojej oferty. Jeśli oferta nie zostanie przyjęta, dane osobowe zostaną zniszczone i zutylizowane w terminie dwóch tygodni od dnia rozpatrzenia ofert.</w:t>
      </w:r>
    </w:p>
    <w:p w14:paraId="2E8F2D47" w14:textId="77777777" w:rsidR="009F7153" w:rsidRDefault="007144F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Pani/Panu, z wyjątkami zastrzeżonymi przepisami prawa,  możliwość:</w:t>
      </w:r>
    </w:p>
    <w:p w14:paraId="45C8D176" w14:textId="77777777" w:rsidR="009F7153" w:rsidRDefault="007144F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dostępu do danych osobowych jej/jego dotyczących,</w:t>
      </w:r>
    </w:p>
    <w:p w14:paraId="44187F72" w14:textId="77777777" w:rsidR="009F7153" w:rsidRDefault="007144F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ich sprostowania,</w:t>
      </w:r>
    </w:p>
    <w:p w14:paraId="7ADE219C" w14:textId="77777777" w:rsidR="009F7153" w:rsidRDefault="007144F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usunięcia lub ograniczenia przetwarzania,</w:t>
      </w:r>
    </w:p>
    <w:p w14:paraId="36BC5EC6" w14:textId="77777777" w:rsidR="009F7153" w:rsidRDefault="007144F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sprzeciwu wobec przetwarzania.</w:t>
      </w:r>
    </w:p>
    <w:p w14:paraId="738CAA91" w14:textId="77777777" w:rsidR="009F7153" w:rsidRDefault="007144F9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Z powyższych uprawnień można skorzystać w siedzibie Administratora, pisząc na adres Administratora lub drogą elektroniczną kierując korespondencję na adres: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Gminny Ośrodek Kultury w Skórcu ul Siedlecka 9 08-114 Skórzec</w:t>
      </w:r>
      <w:r>
        <w:rPr>
          <w:rFonts w:ascii="Times New Roman" w:hAnsi="Times New Roman" w:cs="Times New Roman"/>
          <w:bCs/>
          <w:sz w:val="24"/>
          <w:szCs w:val="24"/>
        </w:rPr>
        <w:t xml:space="preserve">, mail: </w:t>
      </w:r>
      <w:hyperlink r:id="rId9" w:history="1">
        <w:r>
          <w:rPr>
            <w:rFonts w:ascii="Times New Roman" w:hAnsi="Times New Roman" w:cs="Times New Roman"/>
            <w:bCs/>
            <w:sz w:val="24"/>
            <w:szCs w:val="24"/>
          </w:rPr>
          <w:t>gokskorzec@skorzec.eu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78784E" w14:textId="77777777" w:rsidR="009F7153" w:rsidRDefault="007144F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06AC3D74" w14:textId="77777777" w:rsidR="009F7153" w:rsidRDefault="007144F9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Przysługuje Państwu prawo wniesienia skargi do organu nadzorczego na niezgodne z RODO przetwarzanie Państwa danych osobowych Gminny Ośrodek Kultury w Skórcu. Organem właściwym dla ww. skargi jest: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Prezes Urzędu Ochrony Danych Osobowych, ul. Stawki 2, 00-193 Warszawa</w:t>
      </w:r>
    </w:p>
    <w:p w14:paraId="18BE3B06" w14:textId="77777777" w:rsidR="009F7153" w:rsidRDefault="009F715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EB0B47" w14:textId="77777777" w:rsidR="009F7153" w:rsidRDefault="009F715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1C822D" w14:textId="77777777" w:rsidR="009F7153" w:rsidRDefault="009F715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BADAF4" w14:textId="77777777" w:rsidR="009F7153" w:rsidRDefault="009F715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6E9DFB" w14:textId="77777777" w:rsidR="009F7153" w:rsidRDefault="009F715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AF69C6" w14:textId="77777777" w:rsidR="009F7153" w:rsidRDefault="009F715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797E44" w14:textId="77777777" w:rsidR="009F7153" w:rsidRDefault="009F715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EDA60F" w14:textId="77777777" w:rsidR="009F7153" w:rsidRDefault="009F715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085F7F" w14:textId="77777777" w:rsidR="009F7153" w:rsidRDefault="009F715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446101" w14:textId="77777777" w:rsidR="009F7153" w:rsidRDefault="009F715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F7153" w:rsidSect="00723F96">
      <w:footerReference w:type="default" r:id="rId10"/>
      <w:pgSz w:w="11906" w:h="16838"/>
      <w:pgMar w:top="161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8D1E5" w14:textId="77777777" w:rsidR="004B1B2A" w:rsidRDefault="004B1B2A">
      <w:pPr>
        <w:spacing w:line="240" w:lineRule="auto"/>
      </w:pPr>
      <w:r>
        <w:separator/>
      </w:r>
    </w:p>
  </w:endnote>
  <w:endnote w:type="continuationSeparator" w:id="0">
    <w:p w14:paraId="14185C15" w14:textId="77777777" w:rsidR="004B1B2A" w:rsidRDefault="004B1B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roman"/>
    <w:pitch w:val="variable"/>
  </w:font>
  <w:font w:name="ヒラギノ角ゴ Pro W3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60062" w14:textId="77777777" w:rsidR="0042154F" w:rsidRDefault="004B1B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AF30B" w14:textId="77777777" w:rsidR="004B1B2A" w:rsidRDefault="004B1B2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1FD902E" w14:textId="77777777" w:rsidR="004B1B2A" w:rsidRDefault="004B1B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0B82"/>
    <w:multiLevelType w:val="multilevel"/>
    <w:tmpl w:val="5EB0E6B6"/>
    <w:styleLink w:val="WWNum17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49D24C5"/>
    <w:multiLevelType w:val="multilevel"/>
    <w:tmpl w:val="8C1A3F6E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4C4D9E"/>
    <w:multiLevelType w:val="multilevel"/>
    <w:tmpl w:val="CDC6ADF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0E3E05C3"/>
    <w:multiLevelType w:val="multilevel"/>
    <w:tmpl w:val="7E086BBC"/>
    <w:styleLink w:val="WWNum20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15C27D7"/>
    <w:multiLevelType w:val="multilevel"/>
    <w:tmpl w:val="4420F4D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6671EA7"/>
    <w:multiLevelType w:val="multilevel"/>
    <w:tmpl w:val="57526CD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DDD531D"/>
    <w:multiLevelType w:val="multilevel"/>
    <w:tmpl w:val="AB009D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15B78"/>
    <w:multiLevelType w:val="multilevel"/>
    <w:tmpl w:val="B544731E"/>
    <w:styleLink w:val="WWNum8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697"/>
      <w:numFmt w:val="decimal"/>
      <w:lvlText w:val="%1.%2"/>
      <w:lvlJc w:val="left"/>
      <w:pPr>
        <w:ind w:left="600" w:hanging="6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D961C39"/>
    <w:multiLevelType w:val="multilevel"/>
    <w:tmpl w:val="F30EE588"/>
    <w:styleLink w:val="WWNum19"/>
    <w:lvl w:ilvl="0">
      <w:start w:val="1"/>
      <w:numFmt w:val="upperRoman"/>
      <w:lvlText w:val="%1."/>
      <w:lvlJc w:val="left"/>
      <w:pPr>
        <w:ind w:left="721" w:hanging="721"/>
      </w:pPr>
      <w:rPr>
        <w:rFonts w:eastAsia="Arial" w:cs="Arial"/>
        <w:b/>
        <w:bCs/>
        <w:spacing w:val="-2"/>
        <w:w w:val="96"/>
        <w:sz w:val="22"/>
        <w:szCs w:val="22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352" w:hanging="361"/>
      </w:pPr>
      <w:rPr>
        <w:rFonts w:eastAsia="Trebuchet MS" w:cs="Trebuchet MS"/>
        <w:spacing w:val="-2"/>
        <w:w w:val="85"/>
        <w:sz w:val="22"/>
        <w:szCs w:val="22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644" w:hanging="360"/>
      </w:pPr>
      <w:rPr>
        <w:rFonts w:eastAsia="Trebuchet MS" w:cs="Trebuchet MS"/>
        <w:spacing w:val="-1"/>
        <w:w w:val="87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784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804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2164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3525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4886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6246" w:hanging="360"/>
      </w:pPr>
      <w:rPr>
        <w:lang w:val="pl-PL" w:eastAsia="pl-PL" w:bidi="pl-PL"/>
      </w:rPr>
    </w:lvl>
  </w:abstractNum>
  <w:abstractNum w:abstractNumId="9" w15:restartNumberingAfterBreak="0">
    <w:nsid w:val="301002AD"/>
    <w:multiLevelType w:val="multilevel"/>
    <w:tmpl w:val="B78861F0"/>
    <w:styleLink w:val="WWNum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32372CC1"/>
    <w:multiLevelType w:val="multilevel"/>
    <w:tmpl w:val="2B34E720"/>
    <w:styleLink w:val="WWNum18"/>
    <w:lvl w:ilvl="0">
      <w:start w:val="1"/>
      <w:numFmt w:val="decimal"/>
      <w:lvlText w:val="%1."/>
      <w:lvlJc w:val="left"/>
      <w:pPr>
        <w:ind w:left="361" w:hanging="361"/>
      </w:pPr>
      <w:rPr>
        <w:rFonts w:eastAsia="Trebuchet MS" w:cs="Trebuchet MS"/>
        <w:spacing w:val="-2"/>
        <w:w w:val="85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1138" w:hanging="360"/>
      </w:pPr>
      <w:rPr>
        <w:rFonts w:ascii="Times New Roman" w:eastAsia="SimSun" w:hAnsi="Times New Roman" w:cs="Calibri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004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876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747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619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490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362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233" w:hanging="360"/>
      </w:pPr>
      <w:rPr>
        <w:lang w:val="pl-PL" w:eastAsia="pl-PL" w:bidi="pl-PL"/>
      </w:rPr>
    </w:lvl>
  </w:abstractNum>
  <w:abstractNum w:abstractNumId="11" w15:restartNumberingAfterBreak="0">
    <w:nsid w:val="356E6959"/>
    <w:multiLevelType w:val="multilevel"/>
    <w:tmpl w:val="ACB2D462"/>
    <w:styleLink w:val="WW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3C8330B6"/>
    <w:multiLevelType w:val="multilevel"/>
    <w:tmpl w:val="DEA265C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2D11932"/>
    <w:multiLevelType w:val="multilevel"/>
    <w:tmpl w:val="A0705380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" w15:restartNumberingAfterBreak="0">
    <w:nsid w:val="49AA51D0"/>
    <w:multiLevelType w:val="multilevel"/>
    <w:tmpl w:val="B8E819C6"/>
    <w:styleLink w:val="WWNum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4D630E19"/>
    <w:multiLevelType w:val="multilevel"/>
    <w:tmpl w:val="181E9A14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6153A9C"/>
    <w:multiLevelType w:val="multilevel"/>
    <w:tmpl w:val="88CED7A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12D570B"/>
    <w:multiLevelType w:val="multilevel"/>
    <w:tmpl w:val="042A1470"/>
    <w:styleLink w:val="WW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641015B7"/>
    <w:multiLevelType w:val="multilevel"/>
    <w:tmpl w:val="71347A96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75D253E8"/>
    <w:multiLevelType w:val="multilevel"/>
    <w:tmpl w:val="6E4E2306"/>
    <w:styleLink w:val="WWNum3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63C3F78"/>
    <w:multiLevelType w:val="multilevel"/>
    <w:tmpl w:val="4806A27C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 w15:restartNumberingAfterBreak="0">
    <w:nsid w:val="7F610C18"/>
    <w:multiLevelType w:val="multilevel"/>
    <w:tmpl w:val="5016E5A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4"/>
  </w:num>
  <w:num w:numId="5">
    <w:abstractNumId w:val="16"/>
  </w:num>
  <w:num w:numId="6">
    <w:abstractNumId w:val="18"/>
  </w:num>
  <w:num w:numId="7">
    <w:abstractNumId w:val="5"/>
  </w:num>
  <w:num w:numId="8">
    <w:abstractNumId w:val="7"/>
  </w:num>
  <w:num w:numId="9">
    <w:abstractNumId w:val="17"/>
  </w:num>
  <w:num w:numId="10">
    <w:abstractNumId w:val="11"/>
  </w:num>
  <w:num w:numId="11">
    <w:abstractNumId w:val="9"/>
  </w:num>
  <w:num w:numId="12">
    <w:abstractNumId w:val="14"/>
  </w:num>
  <w:num w:numId="13">
    <w:abstractNumId w:val="21"/>
  </w:num>
  <w:num w:numId="14">
    <w:abstractNumId w:val="13"/>
  </w:num>
  <w:num w:numId="15">
    <w:abstractNumId w:val="20"/>
  </w:num>
  <w:num w:numId="16">
    <w:abstractNumId w:val="2"/>
  </w:num>
  <w:num w:numId="17">
    <w:abstractNumId w:val="0"/>
  </w:num>
  <w:num w:numId="18">
    <w:abstractNumId w:val="10"/>
  </w:num>
  <w:num w:numId="19">
    <w:abstractNumId w:val="8"/>
  </w:num>
  <w:num w:numId="20">
    <w:abstractNumId w:val="3"/>
  </w:num>
  <w:num w:numId="21">
    <w:abstractNumId w:val="15"/>
  </w:num>
  <w:num w:numId="22">
    <w:abstractNumId w:val="8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53"/>
    <w:rsid w:val="004B1B2A"/>
    <w:rsid w:val="005030DA"/>
    <w:rsid w:val="007144F9"/>
    <w:rsid w:val="00723F96"/>
    <w:rsid w:val="009F7153"/>
    <w:rsid w:val="00C32B10"/>
    <w:rsid w:val="00DD1D60"/>
    <w:rsid w:val="00F1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DA5D"/>
  <w15:docId w15:val="{51B8F316-30F7-4FA4-B839-EAD18656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 w:line="256" w:lineRule="auto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  <w:spacing w:after="160" w:line="256" w:lineRule="auto"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">
    <w:name w:val="Body"/>
    <w:pPr>
      <w:widowControl/>
      <w:suppressAutoHyphens/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Style2">
    <w:name w:val="Style2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Standard"/>
    <w:pPr>
      <w:widowControl w:val="0"/>
      <w:spacing w:after="0" w:line="274" w:lineRule="exact"/>
      <w:ind w:hanging="35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Standard"/>
    <w:pPr>
      <w:widowControl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 #1"/>
    <w:basedOn w:val="Standard"/>
    <w:pPr>
      <w:widowControl w:val="0"/>
      <w:shd w:val="clear" w:color="auto" w:fill="FFFFFF"/>
      <w:spacing w:after="0" w:line="0" w:lineRule="atLeast"/>
      <w:jc w:val="center"/>
      <w:outlineLvl w:val="0"/>
    </w:pPr>
    <w:rPr>
      <w:rFonts w:eastAsia="Calibri" w:cs="Calibri"/>
      <w:spacing w:val="-10"/>
      <w:sz w:val="26"/>
      <w:szCs w:val="26"/>
    </w:rPr>
  </w:style>
  <w:style w:type="paragraph" w:customStyle="1" w:styleId="Teksttreci2">
    <w:name w:val="Tekst treści (2)"/>
    <w:basedOn w:val="Standard"/>
    <w:pPr>
      <w:widowControl w:val="0"/>
      <w:shd w:val="clear" w:color="auto" w:fill="FFFFFF"/>
      <w:spacing w:after="0" w:line="403" w:lineRule="exact"/>
      <w:ind w:hanging="360"/>
    </w:pPr>
    <w:rPr>
      <w:rFonts w:eastAsia="Calibri" w:cs="Calibri"/>
    </w:rPr>
  </w:style>
  <w:style w:type="paragraph" w:customStyle="1" w:styleId="Teksttreci3">
    <w:name w:val="Tekst treści (3)"/>
    <w:basedOn w:val="Standard"/>
    <w:pPr>
      <w:widowControl w:val="0"/>
      <w:shd w:val="clear" w:color="auto" w:fill="FFFFFF"/>
      <w:spacing w:after="0" w:line="0" w:lineRule="atLeast"/>
      <w:jc w:val="center"/>
    </w:pPr>
    <w:rPr>
      <w:rFonts w:eastAsia="Calibri" w:cs="Calibri"/>
      <w:sz w:val="21"/>
      <w:szCs w:val="21"/>
    </w:rPr>
  </w:style>
  <w:style w:type="paragraph" w:customStyle="1" w:styleId="Teksttreci6">
    <w:name w:val="Tekst treści (6)"/>
    <w:basedOn w:val="Standard"/>
    <w:pPr>
      <w:widowControl w:val="0"/>
      <w:shd w:val="clear" w:color="auto" w:fill="FFFFFF"/>
      <w:spacing w:after="0" w:line="392" w:lineRule="exact"/>
      <w:jc w:val="center"/>
    </w:pPr>
    <w:rPr>
      <w:rFonts w:eastAsia="Calibri" w:cs="Calibri"/>
      <w:spacing w:val="50"/>
      <w:sz w:val="21"/>
      <w:szCs w:val="21"/>
    </w:rPr>
  </w:style>
  <w:style w:type="paragraph" w:customStyle="1" w:styleId="Teksttreci7">
    <w:name w:val="Tekst treści (7)"/>
    <w:basedOn w:val="Standard"/>
    <w:pPr>
      <w:widowControl w:val="0"/>
      <w:shd w:val="clear" w:color="auto" w:fill="FFFFFF"/>
      <w:spacing w:after="0" w:line="0" w:lineRule="atLeast"/>
      <w:jc w:val="center"/>
    </w:pPr>
    <w:rPr>
      <w:rFonts w:eastAsia="Calibri" w:cs="Calibri"/>
      <w:sz w:val="19"/>
      <w:szCs w:val="19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808080"/>
    </w:rPr>
  </w:style>
  <w:style w:type="character" w:customStyle="1" w:styleId="FontStyle11">
    <w:name w:val="Font Style11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spacing w:val="10"/>
      <w:sz w:val="20"/>
      <w:szCs w:val="20"/>
    </w:rPr>
  </w:style>
  <w:style w:type="character" w:customStyle="1" w:styleId="Nagwek10">
    <w:name w:val="Nagłówek #1_"/>
    <w:rPr>
      <w:rFonts w:ascii="Calibri" w:eastAsia="Calibri" w:hAnsi="Calibri" w:cs="Calibri"/>
      <w:spacing w:val="-10"/>
      <w:sz w:val="26"/>
      <w:szCs w:val="26"/>
    </w:rPr>
  </w:style>
  <w:style w:type="character" w:customStyle="1" w:styleId="Teksttreci20">
    <w:name w:val="Tekst treści (2)_"/>
    <w:rPr>
      <w:rFonts w:ascii="Calibri" w:eastAsia="Calibri" w:hAnsi="Calibri" w:cs="Calibri"/>
    </w:rPr>
  </w:style>
  <w:style w:type="character" w:customStyle="1" w:styleId="Teksttreci2Pogrubienie">
    <w:name w:val="Tekst treści (2) + Pogrubieni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pl-PL" w:eastAsia="pl-PL" w:bidi="pl-PL"/>
    </w:rPr>
  </w:style>
  <w:style w:type="character" w:customStyle="1" w:styleId="Teksttreci30">
    <w:name w:val="Tekst treści (3)_"/>
    <w:rPr>
      <w:rFonts w:ascii="Calibri" w:eastAsia="Calibri" w:hAnsi="Calibri" w:cs="Calibri"/>
      <w:sz w:val="21"/>
      <w:szCs w:val="21"/>
    </w:rPr>
  </w:style>
  <w:style w:type="character" w:customStyle="1" w:styleId="Teksttreci60">
    <w:name w:val="Tekst treści (6)_"/>
    <w:rPr>
      <w:rFonts w:ascii="Calibri" w:eastAsia="Calibri" w:hAnsi="Calibri" w:cs="Calibri"/>
      <w:spacing w:val="50"/>
      <w:sz w:val="21"/>
      <w:szCs w:val="21"/>
    </w:rPr>
  </w:style>
  <w:style w:type="character" w:customStyle="1" w:styleId="Teksttreci70">
    <w:name w:val="Tekst treści (7)_"/>
    <w:rPr>
      <w:rFonts w:ascii="Calibri" w:eastAsia="Calibri" w:hAnsi="Calibri" w:cs="Calibri"/>
      <w:sz w:val="19"/>
      <w:szCs w:val="19"/>
    </w:rPr>
  </w:style>
  <w:style w:type="character" w:customStyle="1" w:styleId="ListLabel1">
    <w:name w:val="ListLabel 1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pl-PL" w:eastAsia="pl-PL" w:bidi="pl-PL"/>
    </w:rPr>
  </w:style>
  <w:style w:type="character" w:customStyle="1" w:styleId="ListLabel2">
    <w:name w:val="ListLabel 2"/>
    <w:rPr>
      <w:rFonts w:eastAsia="Trebuchet MS" w:cs="Trebuchet MS"/>
      <w:spacing w:val="-2"/>
      <w:w w:val="85"/>
      <w:sz w:val="22"/>
      <w:szCs w:val="22"/>
      <w:lang w:val="pl-PL" w:eastAsia="pl-PL" w:bidi="pl-PL"/>
    </w:rPr>
  </w:style>
  <w:style w:type="character" w:customStyle="1" w:styleId="ListLabel3">
    <w:name w:val="ListLabel 3"/>
    <w:rPr>
      <w:rFonts w:eastAsia="Symbol" w:cs="Symbol"/>
      <w:w w:val="100"/>
      <w:sz w:val="22"/>
      <w:szCs w:val="22"/>
      <w:lang w:val="pl-PL" w:eastAsia="pl-PL" w:bidi="pl-PL"/>
    </w:rPr>
  </w:style>
  <w:style w:type="character" w:customStyle="1" w:styleId="ListLabel4">
    <w:name w:val="ListLabel 4"/>
    <w:rPr>
      <w:lang w:val="pl-PL" w:eastAsia="pl-PL" w:bidi="pl-PL"/>
    </w:rPr>
  </w:style>
  <w:style w:type="character" w:customStyle="1" w:styleId="ListLabel5">
    <w:name w:val="ListLabel 5"/>
    <w:rPr>
      <w:rFonts w:eastAsia="Arial" w:cs="Arial"/>
      <w:b/>
      <w:bCs/>
      <w:spacing w:val="-2"/>
      <w:w w:val="96"/>
      <w:sz w:val="22"/>
      <w:szCs w:val="22"/>
      <w:lang w:val="pl-PL" w:eastAsia="pl-PL" w:bidi="pl-PL"/>
    </w:rPr>
  </w:style>
  <w:style w:type="character" w:customStyle="1" w:styleId="ListLabel6">
    <w:name w:val="ListLabel 6"/>
    <w:rPr>
      <w:rFonts w:eastAsia="Trebuchet MS" w:cs="Trebuchet MS"/>
      <w:spacing w:val="-1"/>
      <w:w w:val="87"/>
      <w:sz w:val="22"/>
      <w:szCs w:val="22"/>
      <w:lang w:val="pl-PL" w:eastAsia="pl-PL" w:bidi="pl-PL"/>
    </w:rPr>
  </w:style>
  <w:style w:type="character" w:customStyle="1" w:styleId="NumberingSymbols">
    <w:name w:val="Numbering Symbols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character" w:styleId="Numerstrony">
    <w:name w:val="page number"/>
    <w:rsid w:val="00723F96"/>
    <w:rPr>
      <w:rFonts w:cs="Times New Roman"/>
    </w:rPr>
  </w:style>
  <w:style w:type="numbering" w:customStyle="1" w:styleId="WWNum191">
    <w:name w:val="WWNum191"/>
    <w:basedOn w:val="Bezlisty"/>
    <w:rsid w:val="00723F9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mm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kskorzec@skorzec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okskorzec@skorzec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Gok Skorzec</cp:lastModifiedBy>
  <cp:revision>3</cp:revision>
  <cp:lastPrinted>2020-04-14T18:21:00Z</cp:lastPrinted>
  <dcterms:created xsi:type="dcterms:W3CDTF">2020-05-28T09:07:00Z</dcterms:created>
  <dcterms:modified xsi:type="dcterms:W3CDTF">2020-05-28T09:37:00Z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